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66C" w:rsidRPr="00BB1FDC" w:rsidRDefault="00E5666C" w:rsidP="00E5666C">
      <w:pPr>
        <w:ind w:left="10915"/>
        <w:rPr>
          <w:szCs w:val="28"/>
        </w:rPr>
      </w:pPr>
      <w:r w:rsidRPr="00BB1FDC">
        <w:rPr>
          <w:rFonts w:eastAsia="Georgia"/>
          <w:szCs w:val="28"/>
        </w:rPr>
        <w:t>Приложение 10</w:t>
      </w:r>
    </w:p>
    <w:p w:rsidR="00E5666C" w:rsidRPr="00BB1FDC" w:rsidRDefault="00E5666C" w:rsidP="00E5666C">
      <w:pPr>
        <w:tabs>
          <w:tab w:val="left" w:pos="14742"/>
        </w:tabs>
        <w:ind w:left="10915"/>
        <w:rPr>
          <w:szCs w:val="28"/>
        </w:rPr>
      </w:pPr>
      <w:r w:rsidRPr="00BB1FDC">
        <w:rPr>
          <w:rFonts w:eastAsia="Georgia"/>
          <w:szCs w:val="28"/>
        </w:rPr>
        <w:t xml:space="preserve">к Закону Краснодарского края </w:t>
      </w:r>
      <w:r>
        <w:rPr>
          <w:rFonts w:eastAsia="Georgia"/>
          <w:szCs w:val="28"/>
        </w:rPr>
        <w:br/>
      </w:r>
      <w:r w:rsidRPr="00BB1FDC">
        <w:rPr>
          <w:rFonts w:eastAsia="Georgia"/>
          <w:szCs w:val="28"/>
        </w:rPr>
        <w:t>"О бюджете Краснодарского края на 202</w:t>
      </w:r>
      <w:r>
        <w:rPr>
          <w:rFonts w:eastAsia="Georgia"/>
          <w:szCs w:val="28"/>
        </w:rPr>
        <w:t>6</w:t>
      </w:r>
      <w:r w:rsidRPr="00BB1FDC">
        <w:rPr>
          <w:rFonts w:eastAsia="Georgia"/>
          <w:szCs w:val="28"/>
        </w:rPr>
        <w:t xml:space="preserve"> год и на плановый период 202</w:t>
      </w:r>
      <w:r>
        <w:rPr>
          <w:rFonts w:eastAsia="Georgia"/>
          <w:szCs w:val="28"/>
        </w:rPr>
        <w:t>7</w:t>
      </w:r>
      <w:r w:rsidRPr="00BB1FDC">
        <w:rPr>
          <w:rFonts w:eastAsia="Georgia"/>
          <w:szCs w:val="28"/>
        </w:rPr>
        <w:t xml:space="preserve"> и 202</w:t>
      </w:r>
      <w:r>
        <w:rPr>
          <w:rFonts w:eastAsia="Georgia"/>
          <w:szCs w:val="28"/>
        </w:rPr>
        <w:t>8</w:t>
      </w:r>
      <w:r w:rsidRPr="00BB1FDC">
        <w:rPr>
          <w:rFonts w:eastAsia="Georgia"/>
          <w:szCs w:val="28"/>
        </w:rPr>
        <w:t xml:space="preserve"> годов"</w:t>
      </w:r>
    </w:p>
    <w:p w:rsidR="00E5666C" w:rsidRPr="00BB1FDC" w:rsidRDefault="00E5666C" w:rsidP="00E5666C">
      <w:pPr>
        <w:rPr>
          <w:szCs w:val="28"/>
        </w:rPr>
      </w:pPr>
    </w:p>
    <w:p w:rsidR="00E5666C" w:rsidRPr="00BB1FDC" w:rsidRDefault="00E5666C" w:rsidP="00E5666C">
      <w:pPr>
        <w:ind w:right="-1"/>
        <w:jc w:val="center"/>
        <w:rPr>
          <w:szCs w:val="28"/>
        </w:rPr>
      </w:pPr>
      <w:r w:rsidRPr="00BB1FDC">
        <w:rPr>
          <w:rFonts w:eastAsia="Georgia"/>
          <w:b/>
          <w:bCs/>
          <w:szCs w:val="28"/>
        </w:rPr>
        <w:t>Источники финансирования дефицита</w:t>
      </w:r>
      <w:r w:rsidRPr="00BB1FDC">
        <w:rPr>
          <w:rFonts w:eastAsia="Georgia"/>
          <w:b/>
          <w:bCs/>
          <w:szCs w:val="28"/>
        </w:rPr>
        <w:br/>
        <w:t>бюджета Краснодарского края, перечень статей источников финансирования</w:t>
      </w:r>
      <w:r w:rsidRPr="00BB1FDC">
        <w:rPr>
          <w:rFonts w:eastAsia="Georgia"/>
          <w:b/>
          <w:bCs/>
          <w:szCs w:val="28"/>
        </w:rPr>
        <w:br/>
        <w:t>дефицитов бюджетов на 202</w:t>
      </w:r>
      <w:r>
        <w:rPr>
          <w:rFonts w:eastAsia="Georgia"/>
          <w:b/>
          <w:bCs/>
          <w:szCs w:val="28"/>
        </w:rPr>
        <w:t>6</w:t>
      </w:r>
      <w:r w:rsidRPr="00BB1FDC">
        <w:rPr>
          <w:rFonts w:eastAsia="Georgia"/>
          <w:b/>
          <w:bCs/>
          <w:szCs w:val="28"/>
        </w:rPr>
        <w:t xml:space="preserve"> год и плановый период 202</w:t>
      </w:r>
      <w:r>
        <w:rPr>
          <w:rFonts w:eastAsia="Georgia"/>
          <w:b/>
          <w:bCs/>
          <w:szCs w:val="28"/>
        </w:rPr>
        <w:t>7 и 2028</w:t>
      </w:r>
      <w:r w:rsidRPr="00BB1FDC">
        <w:rPr>
          <w:rFonts w:eastAsia="Georgia"/>
          <w:b/>
          <w:bCs/>
          <w:szCs w:val="28"/>
        </w:rPr>
        <w:t xml:space="preserve"> годов</w:t>
      </w:r>
    </w:p>
    <w:p w:rsidR="00E5666C" w:rsidRPr="00BB1FDC" w:rsidRDefault="00E5666C" w:rsidP="00E5666C">
      <w:pPr>
        <w:rPr>
          <w:szCs w:val="28"/>
        </w:rPr>
      </w:pPr>
    </w:p>
    <w:p w:rsidR="008E4F79" w:rsidRPr="00BB1FDC" w:rsidRDefault="00E5666C" w:rsidP="0047075E">
      <w:pPr>
        <w:jc w:val="right"/>
        <w:rPr>
          <w:rFonts w:eastAsia="Georgia"/>
          <w:szCs w:val="28"/>
        </w:rPr>
      </w:pPr>
      <w:r w:rsidRPr="00BB1FDC">
        <w:rPr>
          <w:rFonts w:eastAsia="Georgia"/>
          <w:szCs w:val="28"/>
        </w:rPr>
        <w:t>(тыс. рублей)</w:t>
      </w:r>
    </w:p>
    <w:p w:rsidR="00E5666C" w:rsidRPr="00BB1FDC" w:rsidRDefault="00E5666C" w:rsidP="00E5666C">
      <w:pPr>
        <w:spacing w:line="24" w:lineRule="auto"/>
        <w:jc w:val="both"/>
        <w:rPr>
          <w:sz w:val="2"/>
          <w:szCs w:val="2"/>
        </w:rPr>
      </w:pPr>
    </w:p>
    <w:p w:rsidR="00E5666C" w:rsidRPr="00BB1FDC" w:rsidRDefault="00E5666C" w:rsidP="00E5666C">
      <w:pPr>
        <w:spacing w:line="24" w:lineRule="auto"/>
        <w:jc w:val="both"/>
        <w:rPr>
          <w:sz w:val="2"/>
          <w:szCs w:val="2"/>
        </w:rPr>
      </w:pPr>
    </w:p>
    <w:tbl>
      <w:tblPr>
        <w:tblW w:w="5006" w:type="pct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8214"/>
        <w:gridCol w:w="2232"/>
        <w:gridCol w:w="2502"/>
        <w:gridCol w:w="2196"/>
      </w:tblGrid>
      <w:tr w:rsidR="00E5666C" w:rsidRPr="00BB1FDC" w:rsidTr="00375A55">
        <w:tc>
          <w:tcPr>
            <w:tcW w:w="8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66C" w:rsidRPr="00BB1FDC" w:rsidRDefault="00E5666C" w:rsidP="00375A55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BB1FDC">
              <w:rPr>
                <w:rFonts w:eastAsia="Georgia"/>
                <w:szCs w:val="28"/>
              </w:rPr>
              <w:t>Наименование</w:t>
            </w:r>
          </w:p>
        </w:tc>
        <w:tc>
          <w:tcPr>
            <w:tcW w:w="6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6C" w:rsidRPr="00BB1FDC" w:rsidRDefault="00E5666C" w:rsidP="00375A55">
            <w:pPr>
              <w:spacing w:line="216" w:lineRule="auto"/>
              <w:ind w:right="-34"/>
              <w:jc w:val="center"/>
              <w:rPr>
                <w:rFonts w:eastAsia="Georgia"/>
                <w:szCs w:val="28"/>
              </w:rPr>
            </w:pPr>
            <w:r w:rsidRPr="00BB1FDC">
              <w:rPr>
                <w:rFonts w:eastAsia="Georgia"/>
                <w:szCs w:val="28"/>
              </w:rPr>
              <w:t>Сумма</w:t>
            </w:r>
          </w:p>
        </w:tc>
      </w:tr>
      <w:tr w:rsidR="00E5666C" w:rsidRPr="00BB1FDC" w:rsidTr="00375A55">
        <w:tc>
          <w:tcPr>
            <w:tcW w:w="82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66C" w:rsidRPr="00BB1FDC" w:rsidRDefault="00E5666C" w:rsidP="00375A55">
            <w:pPr>
              <w:spacing w:line="216" w:lineRule="auto"/>
              <w:jc w:val="both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66C" w:rsidRPr="00BB1FDC" w:rsidRDefault="00E5666C" w:rsidP="00375A55">
            <w:pPr>
              <w:spacing w:line="216" w:lineRule="auto"/>
              <w:jc w:val="center"/>
              <w:rPr>
                <w:rFonts w:eastAsia="Georgia"/>
                <w:b/>
                <w:bCs/>
                <w:szCs w:val="28"/>
              </w:rPr>
            </w:pPr>
            <w:r w:rsidRPr="00BB1FDC">
              <w:rPr>
                <w:rFonts w:eastAsia="Georgia"/>
                <w:szCs w:val="28"/>
              </w:rPr>
              <w:t>202</w:t>
            </w:r>
            <w:r>
              <w:rPr>
                <w:rFonts w:eastAsia="Georgia"/>
                <w:szCs w:val="28"/>
              </w:rPr>
              <w:t>6</w:t>
            </w:r>
            <w:r w:rsidRPr="00BB1FDC">
              <w:rPr>
                <w:rFonts w:eastAsia="Georgia"/>
                <w:szCs w:val="28"/>
              </w:rPr>
              <w:t xml:space="preserve"> год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66C" w:rsidRPr="00BB1FDC" w:rsidRDefault="00E5666C" w:rsidP="00375A55">
            <w:pPr>
              <w:spacing w:line="216" w:lineRule="auto"/>
              <w:jc w:val="center"/>
              <w:rPr>
                <w:rFonts w:eastAsia="Georgia"/>
                <w:b/>
                <w:bCs/>
                <w:szCs w:val="28"/>
              </w:rPr>
            </w:pPr>
            <w:r w:rsidRPr="00BB1FDC">
              <w:rPr>
                <w:rFonts w:eastAsia="Georgia"/>
                <w:szCs w:val="28"/>
              </w:rPr>
              <w:t>202</w:t>
            </w:r>
            <w:r>
              <w:rPr>
                <w:rFonts w:eastAsia="Georgia"/>
                <w:szCs w:val="28"/>
              </w:rPr>
              <w:t>7</w:t>
            </w:r>
            <w:r w:rsidRPr="00BB1FDC">
              <w:rPr>
                <w:rFonts w:eastAsia="Georgia"/>
                <w:szCs w:val="28"/>
              </w:rPr>
              <w:t xml:space="preserve"> год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66C" w:rsidRPr="00BB1FDC" w:rsidRDefault="00E5666C" w:rsidP="00375A55">
            <w:pPr>
              <w:spacing w:line="216" w:lineRule="auto"/>
              <w:ind w:right="-34"/>
              <w:jc w:val="center"/>
              <w:rPr>
                <w:rFonts w:eastAsia="Georgia"/>
                <w:b/>
                <w:bCs/>
                <w:szCs w:val="28"/>
              </w:rPr>
            </w:pPr>
            <w:r w:rsidRPr="00BB1FDC">
              <w:rPr>
                <w:rFonts w:eastAsia="Georgia"/>
                <w:szCs w:val="28"/>
              </w:rPr>
              <w:t>202</w:t>
            </w:r>
            <w:r>
              <w:rPr>
                <w:rFonts w:eastAsia="Georgia"/>
                <w:szCs w:val="28"/>
              </w:rPr>
              <w:t>8</w:t>
            </w:r>
            <w:r w:rsidRPr="00BB1FDC">
              <w:rPr>
                <w:rFonts w:eastAsia="Georgia"/>
                <w:szCs w:val="28"/>
              </w:rPr>
              <w:t xml:space="preserve"> год</w:t>
            </w:r>
          </w:p>
        </w:tc>
      </w:tr>
    </w:tbl>
    <w:p w:rsidR="00E5666C" w:rsidRPr="006B37FE" w:rsidRDefault="00E5666C" w:rsidP="00E5666C">
      <w:pPr>
        <w:spacing w:line="24" w:lineRule="auto"/>
        <w:rPr>
          <w:sz w:val="2"/>
          <w:szCs w:val="2"/>
        </w:rPr>
      </w:pPr>
    </w:p>
    <w:tbl>
      <w:tblPr>
        <w:tblW w:w="5006" w:type="pct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8214"/>
        <w:gridCol w:w="2232"/>
        <w:gridCol w:w="2502"/>
        <w:gridCol w:w="2196"/>
      </w:tblGrid>
      <w:tr w:rsidR="00E5666C" w:rsidRPr="00BB1FDC" w:rsidTr="008E4F79">
        <w:trPr>
          <w:tblHeader/>
        </w:trPr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6C" w:rsidRPr="00BB1FDC" w:rsidRDefault="00E5666C" w:rsidP="00375A55">
            <w:pPr>
              <w:spacing w:line="216" w:lineRule="auto"/>
              <w:jc w:val="center"/>
              <w:rPr>
                <w:rFonts w:eastAsia="Georgia"/>
                <w:b/>
                <w:bCs/>
                <w:szCs w:val="28"/>
              </w:rPr>
            </w:pPr>
            <w:bookmarkStart w:id="0" w:name="_GoBack" w:colFirst="0" w:colLast="3"/>
            <w:r w:rsidRPr="00BB1FDC">
              <w:rPr>
                <w:rFonts w:eastAsia="Georgia"/>
                <w:szCs w:val="28"/>
              </w:rPr>
              <w:t>1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6C" w:rsidRPr="00BB1FDC" w:rsidRDefault="00E5666C" w:rsidP="00375A55">
            <w:pPr>
              <w:spacing w:line="216" w:lineRule="auto"/>
              <w:jc w:val="center"/>
              <w:rPr>
                <w:rFonts w:eastAsia="Georgia"/>
                <w:b/>
                <w:bCs/>
                <w:szCs w:val="28"/>
              </w:rPr>
            </w:pPr>
            <w:r w:rsidRPr="00BB1FDC">
              <w:rPr>
                <w:rFonts w:eastAsia="Georgia"/>
                <w:szCs w:val="28"/>
              </w:rPr>
              <w:t>2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6C" w:rsidRPr="00BB1FDC" w:rsidRDefault="00E5666C" w:rsidP="00375A55">
            <w:pPr>
              <w:spacing w:line="216" w:lineRule="auto"/>
              <w:jc w:val="center"/>
              <w:rPr>
                <w:rFonts w:eastAsia="Georgia"/>
                <w:b/>
                <w:bCs/>
                <w:szCs w:val="28"/>
              </w:rPr>
            </w:pPr>
            <w:r w:rsidRPr="00BB1FDC">
              <w:rPr>
                <w:rFonts w:eastAsia="Georgia"/>
                <w:szCs w:val="28"/>
              </w:rPr>
              <w:t>3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6C" w:rsidRPr="00BB1FDC" w:rsidRDefault="00E5666C" w:rsidP="00375A55">
            <w:pPr>
              <w:spacing w:line="216" w:lineRule="auto"/>
              <w:ind w:right="-34"/>
              <w:jc w:val="center"/>
              <w:rPr>
                <w:rFonts w:eastAsia="Georgia"/>
                <w:b/>
                <w:bCs/>
                <w:szCs w:val="28"/>
              </w:rPr>
            </w:pPr>
            <w:r w:rsidRPr="00BB1FDC">
              <w:rPr>
                <w:rFonts w:eastAsia="Georgia"/>
                <w:szCs w:val="28"/>
              </w:rPr>
              <w:t>4</w:t>
            </w:r>
          </w:p>
        </w:tc>
      </w:tr>
      <w:bookmarkEnd w:id="0"/>
      <w:tr w:rsidR="0047075E" w:rsidRPr="00BB1FDC" w:rsidTr="00F441F6">
        <w:tc>
          <w:tcPr>
            <w:tcW w:w="8214" w:type="dxa"/>
          </w:tcPr>
          <w:p w:rsidR="0047075E" w:rsidRPr="00622ABD" w:rsidRDefault="0047075E" w:rsidP="0047075E">
            <w:pPr>
              <w:spacing w:line="216" w:lineRule="auto"/>
              <w:jc w:val="both"/>
              <w:rPr>
                <w:rFonts w:eastAsia="Georgia" w:cs="Times New Roman"/>
                <w:b/>
                <w:bCs/>
                <w:szCs w:val="28"/>
              </w:rPr>
            </w:pPr>
            <w:r w:rsidRPr="00622ABD">
              <w:rPr>
                <w:rFonts w:eastAsia="Georgia" w:cs="Times New Roman"/>
                <w:b/>
                <w:bCs/>
                <w:szCs w:val="28"/>
              </w:rPr>
              <w:t>Источники финансирования дефицита бюджета Краснодарского края</w:t>
            </w:r>
          </w:p>
        </w:tc>
        <w:tc>
          <w:tcPr>
            <w:tcW w:w="2232" w:type="dxa"/>
            <w:vAlign w:val="bottom"/>
          </w:tcPr>
          <w:p w:rsidR="0047075E" w:rsidRPr="00622ABD" w:rsidRDefault="0047075E" w:rsidP="0047075E">
            <w:pPr>
              <w:spacing w:line="216" w:lineRule="auto"/>
              <w:jc w:val="right"/>
              <w:rPr>
                <w:rFonts w:eastAsia="Georgia" w:cs="Times New Roman"/>
                <w:b/>
                <w:bCs/>
                <w:szCs w:val="28"/>
              </w:rPr>
            </w:pPr>
            <w:r w:rsidRPr="00622ABD">
              <w:rPr>
                <w:rFonts w:eastAsia="Georgia" w:cs="Times New Roman"/>
                <w:b/>
                <w:bCs/>
                <w:szCs w:val="28"/>
              </w:rPr>
              <w:t>34515081,8</w:t>
            </w:r>
          </w:p>
        </w:tc>
        <w:tc>
          <w:tcPr>
            <w:tcW w:w="2502" w:type="dxa"/>
            <w:vAlign w:val="bottom"/>
          </w:tcPr>
          <w:p w:rsidR="0047075E" w:rsidRPr="00622ABD" w:rsidRDefault="0047075E" w:rsidP="0047075E">
            <w:pPr>
              <w:spacing w:line="216" w:lineRule="auto"/>
              <w:jc w:val="right"/>
              <w:rPr>
                <w:rFonts w:eastAsia="Georgia" w:cs="Times New Roman"/>
                <w:b/>
                <w:bCs/>
                <w:szCs w:val="28"/>
              </w:rPr>
            </w:pPr>
            <w:r w:rsidRPr="00622ABD">
              <w:rPr>
                <w:rFonts w:eastAsia="Georgia" w:cs="Times New Roman"/>
                <w:b/>
                <w:bCs/>
                <w:szCs w:val="28"/>
              </w:rPr>
              <w:noBreakHyphen/>
              <w:t>9434002,6</w:t>
            </w:r>
          </w:p>
        </w:tc>
        <w:tc>
          <w:tcPr>
            <w:tcW w:w="2196" w:type="dxa"/>
            <w:vAlign w:val="bottom"/>
          </w:tcPr>
          <w:p w:rsidR="0047075E" w:rsidRPr="00622ABD" w:rsidRDefault="0047075E" w:rsidP="0047075E">
            <w:pPr>
              <w:spacing w:line="216" w:lineRule="auto"/>
              <w:ind w:right="-34"/>
              <w:jc w:val="right"/>
              <w:rPr>
                <w:rFonts w:eastAsia="Georgia" w:cs="Times New Roman"/>
                <w:b/>
                <w:bCs/>
                <w:szCs w:val="28"/>
              </w:rPr>
            </w:pPr>
            <w:r w:rsidRPr="00622ABD">
              <w:rPr>
                <w:rFonts w:eastAsia="Georgia" w:cs="Times New Roman"/>
                <w:b/>
                <w:bCs/>
                <w:szCs w:val="28"/>
              </w:rPr>
              <w:noBreakHyphen/>
              <w:t>6741495,9</w:t>
            </w:r>
          </w:p>
        </w:tc>
      </w:tr>
      <w:tr w:rsidR="0047075E" w:rsidRPr="0047075E" w:rsidTr="008E4F79">
        <w:tc>
          <w:tcPr>
            <w:tcW w:w="8214" w:type="dxa"/>
          </w:tcPr>
          <w:p w:rsidR="0047075E" w:rsidRPr="0047075E" w:rsidRDefault="0047075E" w:rsidP="0047075E">
            <w:pPr>
              <w:spacing w:line="216" w:lineRule="auto"/>
              <w:jc w:val="both"/>
              <w:rPr>
                <w:rFonts w:eastAsia="Georgia" w:cs="Times New Roman"/>
                <w:b/>
                <w:bCs/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47075E" w:rsidRPr="0047075E" w:rsidRDefault="0047075E" w:rsidP="0047075E">
            <w:pPr>
              <w:spacing w:line="216" w:lineRule="auto"/>
              <w:jc w:val="right"/>
              <w:rPr>
                <w:rFonts w:eastAsia="Georgia" w:cs="Times New Roman"/>
                <w:b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:rsidR="0047075E" w:rsidRPr="0047075E" w:rsidRDefault="0047075E" w:rsidP="0047075E">
            <w:pPr>
              <w:spacing w:line="216" w:lineRule="auto"/>
              <w:jc w:val="right"/>
              <w:rPr>
                <w:rFonts w:eastAsia="Georgia" w:cs="Times New Roman"/>
                <w:b/>
                <w:bCs/>
                <w:szCs w:val="28"/>
              </w:rPr>
            </w:pPr>
          </w:p>
        </w:tc>
        <w:tc>
          <w:tcPr>
            <w:tcW w:w="2196" w:type="dxa"/>
            <w:vAlign w:val="bottom"/>
          </w:tcPr>
          <w:p w:rsidR="0047075E" w:rsidRPr="0047075E" w:rsidRDefault="0047075E" w:rsidP="0047075E">
            <w:pPr>
              <w:spacing w:line="216" w:lineRule="auto"/>
              <w:ind w:right="-34"/>
              <w:jc w:val="right"/>
              <w:rPr>
                <w:rFonts w:eastAsia="Georgia" w:cs="Times New Roman"/>
                <w:b/>
                <w:bCs/>
                <w:szCs w:val="28"/>
              </w:rPr>
            </w:pPr>
          </w:p>
        </w:tc>
      </w:tr>
      <w:tr w:rsidR="0047075E" w:rsidRPr="00BB1FDC" w:rsidTr="008E4F79">
        <w:tc>
          <w:tcPr>
            <w:tcW w:w="8214" w:type="dxa"/>
          </w:tcPr>
          <w:p w:rsidR="0047075E" w:rsidRPr="00622ABD" w:rsidRDefault="0047075E" w:rsidP="0047075E">
            <w:pPr>
              <w:spacing w:line="216" w:lineRule="auto"/>
              <w:jc w:val="both"/>
              <w:rPr>
                <w:rFonts w:eastAsia="Georgia" w:cs="Times New Roman"/>
                <w:bCs/>
                <w:szCs w:val="28"/>
              </w:rPr>
            </w:pPr>
            <w:r w:rsidRPr="00622ABD">
              <w:rPr>
                <w:rFonts w:eastAsia="Georgia" w:cs="Times New Roman"/>
                <w:bCs/>
                <w:szCs w:val="28"/>
              </w:rPr>
              <w:t>Источники внутреннего финансирования дефицита бюджета Краснодарского края</w:t>
            </w:r>
          </w:p>
        </w:tc>
        <w:tc>
          <w:tcPr>
            <w:tcW w:w="2232" w:type="dxa"/>
            <w:vAlign w:val="bottom"/>
          </w:tcPr>
          <w:p w:rsidR="0047075E" w:rsidRPr="00622ABD" w:rsidRDefault="0047075E" w:rsidP="0047075E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  <w:r w:rsidRPr="00622ABD">
              <w:rPr>
                <w:rFonts w:eastAsia="Georgia" w:cs="Times New Roman"/>
                <w:bCs/>
                <w:szCs w:val="28"/>
              </w:rPr>
              <w:t>34515081,8</w:t>
            </w:r>
          </w:p>
        </w:tc>
        <w:tc>
          <w:tcPr>
            <w:tcW w:w="2502" w:type="dxa"/>
            <w:vAlign w:val="bottom"/>
          </w:tcPr>
          <w:p w:rsidR="0047075E" w:rsidRPr="00622ABD" w:rsidRDefault="0047075E" w:rsidP="0047075E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  <w:r w:rsidRPr="00622ABD">
              <w:rPr>
                <w:rFonts w:eastAsia="Georgia" w:cs="Times New Roman"/>
                <w:bCs/>
                <w:szCs w:val="28"/>
              </w:rPr>
              <w:noBreakHyphen/>
              <w:t>9434002,6</w:t>
            </w:r>
          </w:p>
        </w:tc>
        <w:tc>
          <w:tcPr>
            <w:tcW w:w="2196" w:type="dxa"/>
            <w:vAlign w:val="bottom"/>
          </w:tcPr>
          <w:p w:rsidR="0047075E" w:rsidRPr="00622ABD" w:rsidRDefault="0047075E" w:rsidP="0047075E">
            <w:pPr>
              <w:spacing w:line="216" w:lineRule="auto"/>
              <w:ind w:right="-34"/>
              <w:jc w:val="right"/>
              <w:rPr>
                <w:rFonts w:eastAsia="Georgia" w:cs="Times New Roman"/>
                <w:bCs/>
                <w:szCs w:val="28"/>
              </w:rPr>
            </w:pPr>
            <w:r w:rsidRPr="00622ABD">
              <w:rPr>
                <w:rFonts w:eastAsia="Georgia" w:cs="Times New Roman"/>
                <w:bCs/>
                <w:szCs w:val="28"/>
              </w:rPr>
              <w:noBreakHyphen/>
              <w:t>6741495,9</w:t>
            </w:r>
          </w:p>
        </w:tc>
      </w:tr>
      <w:tr w:rsidR="0047075E" w:rsidRPr="0047075E" w:rsidTr="008E4F79">
        <w:tc>
          <w:tcPr>
            <w:tcW w:w="8214" w:type="dxa"/>
            <w:hideMark/>
          </w:tcPr>
          <w:p w:rsidR="0047075E" w:rsidRPr="0047075E" w:rsidRDefault="0047075E" w:rsidP="0047075E">
            <w:pPr>
              <w:spacing w:line="216" w:lineRule="auto"/>
              <w:jc w:val="both"/>
              <w:rPr>
                <w:rFonts w:eastAsia="Georgia" w:cs="Times New Roman"/>
                <w:b/>
                <w:bCs/>
                <w:szCs w:val="28"/>
              </w:rPr>
            </w:pPr>
            <w:r w:rsidRPr="0047075E">
              <w:rPr>
                <w:rFonts w:eastAsia="Georgia" w:cs="Times New Roman"/>
                <w:b/>
                <w:bCs/>
                <w:szCs w:val="28"/>
              </w:rPr>
              <w:t xml:space="preserve"> </w:t>
            </w:r>
          </w:p>
        </w:tc>
        <w:tc>
          <w:tcPr>
            <w:tcW w:w="2232" w:type="dxa"/>
            <w:vAlign w:val="bottom"/>
          </w:tcPr>
          <w:p w:rsidR="0047075E" w:rsidRPr="0047075E" w:rsidRDefault="0047075E" w:rsidP="0047075E">
            <w:pPr>
              <w:spacing w:line="216" w:lineRule="auto"/>
              <w:jc w:val="right"/>
              <w:rPr>
                <w:rFonts w:eastAsia="Georgia" w:cs="Times New Roman"/>
                <w:b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:rsidR="0047075E" w:rsidRPr="0047075E" w:rsidRDefault="0047075E" w:rsidP="0047075E">
            <w:pPr>
              <w:spacing w:line="216" w:lineRule="auto"/>
              <w:jc w:val="right"/>
              <w:rPr>
                <w:rFonts w:eastAsia="Georgia" w:cs="Times New Roman"/>
                <w:b/>
                <w:bCs/>
                <w:szCs w:val="28"/>
              </w:rPr>
            </w:pPr>
          </w:p>
        </w:tc>
        <w:tc>
          <w:tcPr>
            <w:tcW w:w="2196" w:type="dxa"/>
            <w:vAlign w:val="bottom"/>
          </w:tcPr>
          <w:p w:rsidR="0047075E" w:rsidRPr="0047075E" w:rsidRDefault="0047075E" w:rsidP="0047075E">
            <w:pPr>
              <w:spacing w:line="216" w:lineRule="auto"/>
              <w:jc w:val="right"/>
              <w:rPr>
                <w:rFonts w:eastAsia="Georgia" w:cs="Times New Roman"/>
                <w:b/>
                <w:bCs/>
                <w:szCs w:val="28"/>
              </w:rPr>
            </w:pPr>
          </w:p>
        </w:tc>
      </w:tr>
      <w:tr w:rsidR="0047075E" w:rsidRPr="00BB1FDC" w:rsidTr="008E4F79">
        <w:tc>
          <w:tcPr>
            <w:tcW w:w="8214" w:type="dxa"/>
            <w:hideMark/>
          </w:tcPr>
          <w:p w:rsidR="0047075E" w:rsidRPr="00622ABD" w:rsidRDefault="0047075E" w:rsidP="0047075E">
            <w:pPr>
              <w:spacing w:line="216" w:lineRule="auto"/>
              <w:jc w:val="both"/>
              <w:rPr>
                <w:rFonts w:eastAsia="Georgia" w:cs="Times New Roman"/>
                <w:szCs w:val="28"/>
              </w:rPr>
            </w:pPr>
            <w:r w:rsidRPr="00622ABD">
              <w:rPr>
                <w:rFonts w:eastAsia="Georgia" w:cs="Times New Roman"/>
                <w:szCs w:val="28"/>
              </w:rPr>
              <w:t>в том числе:</w:t>
            </w:r>
          </w:p>
        </w:tc>
        <w:tc>
          <w:tcPr>
            <w:tcW w:w="2232" w:type="dxa"/>
            <w:vAlign w:val="bottom"/>
          </w:tcPr>
          <w:p w:rsidR="0047075E" w:rsidRPr="00622ABD" w:rsidRDefault="0047075E" w:rsidP="0047075E">
            <w:pPr>
              <w:spacing w:line="216" w:lineRule="auto"/>
              <w:jc w:val="right"/>
              <w:rPr>
                <w:rFonts w:eastAsia="Georgia" w:cs="Times New Roman"/>
                <w:szCs w:val="28"/>
              </w:rPr>
            </w:pPr>
          </w:p>
        </w:tc>
        <w:tc>
          <w:tcPr>
            <w:tcW w:w="2502" w:type="dxa"/>
            <w:vAlign w:val="bottom"/>
          </w:tcPr>
          <w:p w:rsidR="0047075E" w:rsidRPr="00622ABD" w:rsidRDefault="0047075E" w:rsidP="0047075E">
            <w:pPr>
              <w:spacing w:line="216" w:lineRule="auto"/>
              <w:jc w:val="right"/>
              <w:rPr>
                <w:rFonts w:eastAsia="Georgia" w:cs="Times New Roman"/>
                <w:szCs w:val="28"/>
              </w:rPr>
            </w:pPr>
          </w:p>
        </w:tc>
        <w:tc>
          <w:tcPr>
            <w:tcW w:w="2196" w:type="dxa"/>
            <w:vAlign w:val="bottom"/>
          </w:tcPr>
          <w:p w:rsidR="0047075E" w:rsidRPr="00622ABD" w:rsidRDefault="0047075E" w:rsidP="0047075E">
            <w:pPr>
              <w:spacing w:line="216" w:lineRule="auto"/>
              <w:jc w:val="right"/>
              <w:rPr>
                <w:rFonts w:eastAsia="Georgia" w:cs="Times New Roman"/>
                <w:szCs w:val="28"/>
              </w:rPr>
            </w:pPr>
          </w:p>
        </w:tc>
      </w:tr>
      <w:tr w:rsidR="0047075E" w:rsidRPr="0047075E" w:rsidTr="008E4F79">
        <w:tc>
          <w:tcPr>
            <w:tcW w:w="8214" w:type="dxa"/>
          </w:tcPr>
          <w:p w:rsidR="0047075E" w:rsidRPr="0047075E" w:rsidRDefault="0047075E" w:rsidP="0047075E">
            <w:pPr>
              <w:spacing w:line="216" w:lineRule="auto"/>
              <w:jc w:val="both"/>
              <w:rPr>
                <w:rFonts w:eastAsia="Georgia" w:cs="Times New Roman"/>
                <w:b/>
                <w:bCs/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47075E" w:rsidRPr="0047075E" w:rsidRDefault="0047075E" w:rsidP="0047075E">
            <w:pPr>
              <w:spacing w:line="216" w:lineRule="auto"/>
              <w:jc w:val="right"/>
              <w:rPr>
                <w:rFonts w:eastAsia="Georgia" w:cs="Times New Roman"/>
                <w:b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:rsidR="0047075E" w:rsidRPr="0047075E" w:rsidRDefault="0047075E" w:rsidP="0047075E">
            <w:pPr>
              <w:spacing w:line="216" w:lineRule="auto"/>
              <w:jc w:val="right"/>
              <w:rPr>
                <w:rFonts w:eastAsia="Georgia" w:cs="Times New Roman"/>
                <w:b/>
                <w:bCs/>
                <w:szCs w:val="28"/>
              </w:rPr>
            </w:pPr>
          </w:p>
        </w:tc>
        <w:tc>
          <w:tcPr>
            <w:tcW w:w="2196" w:type="dxa"/>
            <w:vAlign w:val="bottom"/>
          </w:tcPr>
          <w:p w:rsidR="0047075E" w:rsidRPr="0047075E" w:rsidRDefault="0047075E" w:rsidP="0047075E">
            <w:pPr>
              <w:spacing w:line="216" w:lineRule="auto"/>
              <w:jc w:val="right"/>
              <w:rPr>
                <w:rFonts w:eastAsia="Georgia" w:cs="Times New Roman"/>
                <w:b/>
                <w:bCs/>
                <w:szCs w:val="28"/>
              </w:rPr>
            </w:pPr>
          </w:p>
        </w:tc>
      </w:tr>
      <w:tr w:rsidR="0047075E" w:rsidRPr="00BB1FDC" w:rsidTr="008E4F79">
        <w:tc>
          <w:tcPr>
            <w:tcW w:w="8214" w:type="dxa"/>
            <w:hideMark/>
          </w:tcPr>
          <w:p w:rsidR="0047075E" w:rsidRPr="00622ABD" w:rsidRDefault="0047075E" w:rsidP="0047075E">
            <w:pPr>
              <w:spacing w:line="216" w:lineRule="auto"/>
              <w:jc w:val="both"/>
              <w:rPr>
                <w:rFonts w:eastAsia="Georgia" w:cs="Times New Roman"/>
                <w:b/>
                <w:bCs/>
                <w:szCs w:val="28"/>
              </w:rPr>
            </w:pPr>
            <w:r w:rsidRPr="00622ABD">
              <w:rPr>
                <w:rFonts w:cs="Times New Roman"/>
                <w:bCs/>
                <w:szCs w:val="28"/>
              </w:rPr>
              <w:t>Разница между средствами, поступившими от размещения государственных ценных бумаг субъекта Российской Федерации, номинальная стоимость которых указана в валюте Российской Федерации, и средствами, направленными на их погашение</w:t>
            </w:r>
          </w:p>
        </w:tc>
        <w:tc>
          <w:tcPr>
            <w:tcW w:w="2232" w:type="dxa"/>
            <w:vAlign w:val="bottom"/>
            <w:hideMark/>
          </w:tcPr>
          <w:p w:rsidR="0047075E" w:rsidRPr="00622ABD" w:rsidRDefault="0047075E" w:rsidP="0047075E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  <w:r w:rsidRPr="00622ABD">
              <w:rPr>
                <w:rFonts w:eastAsia="Georgia" w:cs="Times New Roman"/>
                <w:bCs/>
                <w:szCs w:val="28"/>
              </w:rPr>
              <w:t>6000000,0</w:t>
            </w:r>
          </w:p>
        </w:tc>
        <w:tc>
          <w:tcPr>
            <w:tcW w:w="2502" w:type="dxa"/>
            <w:vAlign w:val="bottom"/>
            <w:hideMark/>
          </w:tcPr>
          <w:p w:rsidR="0047075E" w:rsidRPr="00622ABD" w:rsidRDefault="0047075E" w:rsidP="0047075E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  <w:r w:rsidRPr="00622ABD">
              <w:rPr>
                <w:rFonts w:eastAsia="Georgia" w:cs="Times New Roman"/>
                <w:bCs/>
                <w:szCs w:val="28"/>
              </w:rPr>
              <w:t>—</w:t>
            </w:r>
          </w:p>
        </w:tc>
        <w:tc>
          <w:tcPr>
            <w:tcW w:w="2196" w:type="dxa"/>
            <w:vAlign w:val="bottom"/>
            <w:hideMark/>
          </w:tcPr>
          <w:p w:rsidR="0047075E" w:rsidRPr="00622ABD" w:rsidRDefault="0047075E" w:rsidP="0047075E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  <w:r w:rsidRPr="00622ABD">
              <w:rPr>
                <w:rFonts w:eastAsia="Georgia" w:cs="Times New Roman"/>
                <w:bCs/>
                <w:szCs w:val="28"/>
              </w:rPr>
              <w:noBreakHyphen/>
              <w:t>5000000,0</w:t>
            </w:r>
          </w:p>
        </w:tc>
      </w:tr>
      <w:tr w:rsidR="0047075E" w:rsidRPr="0047075E" w:rsidTr="008E4F79">
        <w:tc>
          <w:tcPr>
            <w:tcW w:w="8214" w:type="dxa"/>
          </w:tcPr>
          <w:p w:rsidR="0047075E" w:rsidRPr="0047075E" w:rsidRDefault="0047075E" w:rsidP="0047075E">
            <w:pPr>
              <w:spacing w:line="216" w:lineRule="auto"/>
              <w:jc w:val="both"/>
              <w:rPr>
                <w:rFonts w:cs="Times New Roman"/>
                <w:bCs/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47075E" w:rsidRPr="0047075E" w:rsidRDefault="0047075E" w:rsidP="0047075E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:rsidR="0047075E" w:rsidRPr="0047075E" w:rsidRDefault="0047075E" w:rsidP="0047075E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196" w:type="dxa"/>
            <w:vAlign w:val="bottom"/>
          </w:tcPr>
          <w:p w:rsidR="0047075E" w:rsidRPr="0047075E" w:rsidRDefault="0047075E" w:rsidP="0047075E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</w:tc>
      </w:tr>
      <w:tr w:rsidR="0047075E" w:rsidRPr="00BB1FDC" w:rsidTr="008E4F79">
        <w:tc>
          <w:tcPr>
            <w:tcW w:w="8214" w:type="dxa"/>
            <w:hideMark/>
          </w:tcPr>
          <w:p w:rsidR="0047075E" w:rsidRPr="00622ABD" w:rsidRDefault="0047075E" w:rsidP="0047075E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eastAsia="Georgia" w:cs="Times New Roman"/>
                <w:bCs/>
                <w:szCs w:val="28"/>
              </w:rPr>
            </w:pPr>
            <w:r w:rsidRPr="00622ABD">
              <w:rPr>
                <w:rFonts w:cs="Times New Roman"/>
                <w:bCs/>
                <w:szCs w:val="28"/>
              </w:rPr>
              <w:t>Разница между привлеченными и погашенными субъектом Российской Федерации в валюте Российской Федерации кредитами кредитных организаций</w:t>
            </w:r>
          </w:p>
        </w:tc>
        <w:tc>
          <w:tcPr>
            <w:tcW w:w="2232" w:type="dxa"/>
            <w:vAlign w:val="bottom"/>
            <w:hideMark/>
          </w:tcPr>
          <w:p w:rsidR="0047075E" w:rsidRPr="00622ABD" w:rsidRDefault="0047075E" w:rsidP="0047075E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  <w:r w:rsidRPr="00622ABD">
              <w:rPr>
                <w:rFonts w:eastAsia="Georgia" w:cs="Times New Roman"/>
                <w:bCs/>
                <w:szCs w:val="28"/>
              </w:rPr>
              <w:t>20000000,0</w:t>
            </w:r>
          </w:p>
        </w:tc>
        <w:tc>
          <w:tcPr>
            <w:tcW w:w="2502" w:type="dxa"/>
            <w:vAlign w:val="bottom"/>
            <w:hideMark/>
          </w:tcPr>
          <w:p w:rsidR="0047075E" w:rsidRPr="00622ABD" w:rsidRDefault="0047075E" w:rsidP="0047075E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  <w:r w:rsidRPr="00622ABD">
              <w:rPr>
                <w:rFonts w:eastAsia="Georgia" w:cs="Times New Roman"/>
                <w:bCs/>
                <w:szCs w:val="28"/>
              </w:rPr>
              <w:t>—</w:t>
            </w:r>
          </w:p>
        </w:tc>
        <w:tc>
          <w:tcPr>
            <w:tcW w:w="2196" w:type="dxa"/>
            <w:vAlign w:val="bottom"/>
            <w:hideMark/>
          </w:tcPr>
          <w:p w:rsidR="0047075E" w:rsidRPr="00622ABD" w:rsidRDefault="0047075E" w:rsidP="0047075E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  <w:r w:rsidRPr="00622ABD">
              <w:rPr>
                <w:rFonts w:eastAsia="Georgia" w:cs="Times New Roman"/>
                <w:bCs/>
                <w:szCs w:val="28"/>
              </w:rPr>
              <w:t>5000000,0</w:t>
            </w:r>
          </w:p>
        </w:tc>
      </w:tr>
      <w:tr w:rsidR="0047075E" w:rsidRPr="0047075E" w:rsidTr="008E4F79">
        <w:tc>
          <w:tcPr>
            <w:tcW w:w="8214" w:type="dxa"/>
            <w:hideMark/>
          </w:tcPr>
          <w:p w:rsidR="0047075E" w:rsidRPr="0047075E" w:rsidRDefault="0047075E" w:rsidP="0047075E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bCs/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47075E" w:rsidRPr="0047075E" w:rsidRDefault="0047075E" w:rsidP="0047075E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:rsidR="0047075E" w:rsidRPr="0047075E" w:rsidRDefault="0047075E" w:rsidP="0047075E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196" w:type="dxa"/>
            <w:vAlign w:val="bottom"/>
          </w:tcPr>
          <w:p w:rsidR="0047075E" w:rsidRPr="0047075E" w:rsidRDefault="0047075E" w:rsidP="0047075E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</w:tc>
      </w:tr>
      <w:tr w:rsidR="0047075E" w:rsidRPr="00BB1FDC" w:rsidTr="008E4F79">
        <w:tc>
          <w:tcPr>
            <w:tcW w:w="8214" w:type="dxa"/>
          </w:tcPr>
          <w:p w:rsidR="0047075E" w:rsidRPr="00622ABD" w:rsidRDefault="0047075E" w:rsidP="0047075E">
            <w:pPr>
              <w:autoSpaceDE w:val="0"/>
              <w:autoSpaceDN w:val="0"/>
              <w:adjustRightInd w:val="0"/>
              <w:jc w:val="both"/>
              <w:rPr>
                <w:rFonts w:eastAsia="Georgia" w:cs="Times New Roman"/>
                <w:bCs/>
                <w:spacing w:val="-4"/>
                <w:szCs w:val="28"/>
              </w:rPr>
            </w:pPr>
            <w:r w:rsidRPr="00622ABD">
              <w:rPr>
                <w:rFonts w:cs="Times New Roman"/>
                <w:bCs/>
                <w:spacing w:val="-4"/>
                <w:szCs w:val="28"/>
              </w:rPr>
              <w:lastRenderedPageBreak/>
              <w:t>Разница между привлеченными и погашенными субъектом Российской Федерации в валюте Российской Федерации бюджетными кредитами, предоставленными бюджету субъекта Российской Федерации другими бюджетами бюджетной системы Российской Федерации</w:t>
            </w:r>
          </w:p>
        </w:tc>
        <w:tc>
          <w:tcPr>
            <w:tcW w:w="2232" w:type="dxa"/>
            <w:vAlign w:val="bottom"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  <w:r w:rsidRPr="00622ABD">
              <w:rPr>
                <w:rFonts w:eastAsia="Georgia" w:cs="Times New Roman"/>
                <w:bCs/>
                <w:szCs w:val="28"/>
              </w:rPr>
              <w:t>5033827,4</w:t>
            </w:r>
          </w:p>
        </w:tc>
        <w:tc>
          <w:tcPr>
            <w:tcW w:w="2502" w:type="dxa"/>
            <w:vAlign w:val="bottom"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  <w:r w:rsidRPr="00622ABD">
              <w:rPr>
                <w:rFonts w:eastAsia="Georgia" w:cs="Times New Roman"/>
                <w:bCs/>
                <w:szCs w:val="28"/>
              </w:rPr>
              <w:t>6262109,1</w:t>
            </w:r>
          </w:p>
        </w:tc>
        <w:tc>
          <w:tcPr>
            <w:tcW w:w="2196" w:type="dxa"/>
            <w:vAlign w:val="bottom"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  <w:r w:rsidRPr="00622ABD">
              <w:rPr>
                <w:rFonts w:eastAsia="Georgia" w:cs="Times New Roman"/>
                <w:bCs/>
                <w:szCs w:val="28"/>
              </w:rPr>
              <w:noBreakHyphen/>
              <w:t>6741495,9</w:t>
            </w:r>
          </w:p>
        </w:tc>
      </w:tr>
      <w:tr w:rsidR="0047075E" w:rsidRPr="00BB1FDC" w:rsidTr="008E4F79">
        <w:tc>
          <w:tcPr>
            <w:tcW w:w="8214" w:type="dxa"/>
          </w:tcPr>
          <w:p w:rsidR="0047075E" w:rsidRPr="00622ABD" w:rsidRDefault="0047075E" w:rsidP="0047075E">
            <w:pPr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pacing w:val="-4"/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196" w:type="dxa"/>
            <w:vAlign w:val="bottom"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</w:tc>
      </w:tr>
      <w:tr w:rsidR="0047075E" w:rsidRPr="00BB1FDC" w:rsidTr="008E4F79">
        <w:tc>
          <w:tcPr>
            <w:tcW w:w="8214" w:type="dxa"/>
            <w:hideMark/>
          </w:tcPr>
          <w:p w:rsidR="0047075E" w:rsidRPr="00622ABD" w:rsidRDefault="0047075E" w:rsidP="0047075E">
            <w:pPr>
              <w:jc w:val="both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232" w:type="dxa"/>
            <w:vAlign w:val="bottom"/>
            <w:hideMark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502" w:type="dxa"/>
            <w:vAlign w:val="bottom"/>
            <w:hideMark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196" w:type="dxa"/>
            <w:vAlign w:val="bottom"/>
            <w:hideMark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</w:tc>
      </w:tr>
      <w:tr w:rsidR="0047075E" w:rsidRPr="00BB1FDC" w:rsidTr="008E4F79">
        <w:tc>
          <w:tcPr>
            <w:tcW w:w="8214" w:type="dxa"/>
            <w:hideMark/>
          </w:tcPr>
          <w:p w:rsidR="0047075E" w:rsidRPr="00622ABD" w:rsidRDefault="0047075E" w:rsidP="0047075E">
            <w:pPr>
              <w:jc w:val="both"/>
              <w:rPr>
                <w:rFonts w:eastAsia="Georgia" w:cs="Times New Roman"/>
                <w:bCs/>
                <w:szCs w:val="28"/>
              </w:rPr>
            </w:pPr>
            <w:r w:rsidRPr="00622ABD">
              <w:rPr>
                <w:rFonts w:eastAsia="Georgia" w:cs="Times New Roman"/>
                <w:bCs/>
                <w:szCs w:val="28"/>
              </w:rPr>
              <w:t>Изменение остатков средств на счетах по учету средств бюджета субъекта Российской Федерации в течение соответствующего финансового года</w:t>
            </w:r>
          </w:p>
        </w:tc>
        <w:tc>
          <w:tcPr>
            <w:tcW w:w="2232" w:type="dxa"/>
            <w:vAlign w:val="bottom"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  <w:r w:rsidRPr="00622ABD">
              <w:rPr>
                <w:rFonts w:eastAsia="Georgia" w:cs="Times New Roman"/>
                <w:bCs/>
                <w:szCs w:val="28"/>
              </w:rPr>
              <w:t>5184310,2</w:t>
            </w:r>
          </w:p>
        </w:tc>
        <w:tc>
          <w:tcPr>
            <w:tcW w:w="2502" w:type="dxa"/>
            <w:vAlign w:val="bottom"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  <w:r w:rsidRPr="00622ABD">
              <w:rPr>
                <w:rFonts w:eastAsia="Georgia" w:cs="Times New Roman"/>
                <w:bCs/>
                <w:szCs w:val="28"/>
              </w:rPr>
              <w:t>—</w:t>
            </w:r>
          </w:p>
        </w:tc>
        <w:tc>
          <w:tcPr>
            <w:tcW w:w="2196" w:type="dxa"/>
            <w:vAlign w:val="bottom"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  <w:r w:rsidRPr="00622ABD">
              <w:rPr>
                <w:rFonts w:eastAsia="Georgia" w:cs="Times New Roman"/>
                <w:bCs/>
                <w:szCs w:val="28"/>
              </w:rPr>
              <w:t>—</w:t>
            </w:r>
          </w:p>
        </w:tc>
      </w:tr>
      <w:tr w:rsidR="0047075E" w:rsidRPr="00BB1FDC" w:rsidTr="008E4F79">
        <w:tc>
          <w:tcPr>
            <w:tcW w:w="8214" w:type="dxa"/>
            <w:hideMark/>
          </w:tcPr>
          <w:p w:rsidR="0047075E" w:rsidRPr="00622ABD" w:rsidRDefault="0047075E" w:rsidP="0047075E">
            <w:pPr>
              <w:jc w:val="both"/>
              <w:rPr>
                <w:rFonts w:eastAsia="Georgia" w:cs="Times New Roman"/>
                <w:bCs/>
                <w:szCs w:val="28"/>
              </w:rPr>
            </w:pPr>
            <w:r w:rsidRPr="00622ABD">
              <w:rPr>
                <w:rFonts w:eastAsia="Georgia" w:cs="Times New Roman"/>
                <w:bCs/>
                <w:szCs w:val="28"/>
              </w:rPr>
              <w:t xml:space="preserve"> </w:t>
            </w:r>
          </w:p>
        </w:tc>
        <w:tc>
          <w:tcPr>
            <w:tcW w:w="2232" w:type="dxa"/>
            <w:vAlign w:val="bottom"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196" w:type="dxa"/>
            <w:vAlign w:val="bottom"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</w:tc>
      </w:tr>
      <w:tr w:rsidR="0047075E" w:rsidRPr="00BB1FDC" w:rsidTr="008E4F79">
        <w:tc>
          <w:tcPr>
            <w:tcW w:w="8214" w:type="dxa"/>
            <w:hideMark/>
          </w:tcPr>
          <w:p w:rsidR="0047075E" w:rsidRPr="00622ABD" w:rsidRDefault="0047075E" w:rsidP="0047075E">
            <w:pPr>
              <w:jc w:val="both"/>
              <w:rPr>
                <w:rFonts w:eastAsia="Georgia" w:cs="Times New Roman"/>
                <w:bCs/>
                <w:szCs w:val="28"/>
              </w:rPr>
            </w:pPr>
            <w:r w:rsidRPr="00622ABD">
              <w:rPr>
                <w:rFonts w:eastAsia="Georgia" w:cs="Times New Roman"/>
                <w:bCs/>
                <w:szCs w:val="28"/>
              </w:rPr>
              <w:t>Иные источники внутреннего финансирования дефицита бюджета Краснодарского края</w:t>
            </w:r>
          </w:p>
        </w:tc>
        <w:tc>
          <w:tcPr>
            <w:tcW w:w="2232" w:type="dxa"/>
            <w:vAlign w:val="bottom"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  <w:r w:rsidRPr="00622ABD">
              <w:rPr>
                <w:rFonts w:eastAsia="Georgia" w:cs="Times New Roman"/>
                <w:bCs/>
                <w:szCs w:val="28"/>
              </w:rPr>
              <w:noBreakHyphen/>
              <w:t>1703055,8</w:t>
            </w:r>
          </w:p>
        </w:tc>
        <w:tc>
          <w:tcPr>
            <w:tcW w:w="2502" w:type="dxa"/>
            <w:vAlign w:val="bottom"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  <w:r w:rsidRPr="00622ABD">
              <w:rPr>
                <w:rFonts w:eastAsia="Georgia" w:cs="Times New Roman"/>
                <w:bCs/>
                <w:szCs w:val="28"/>
              </w:rPr>
              <w:noBreakHyphen/>
              <w:t>15696111,7</w:t>
            </w:r>
          </w:p>
        </w:tc>
        <w:tc>
          <w:tcPr>
            <w:tcW w:w="2196" w:type="dxa"/>
            <w:vAlign w:val="bottom"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  <w:r w:rsidRPr="00622ABD">
              <w:rPr>
                <w:rFonts w:eastAsia="Georgia" w:cs="Times New Roman"/>
                <w:bCs/>
                <w:szCs w:val="28"/>
              </w:rPr>
              <w:t>—</w:t>
            </w:r>
          </w:p>
        </w:tc>
      </w:tr>
      <w:tr w:rsidR="0047075E" w:rsidRPr="00BB1FDC" w:rsidTr="008E4F79">
        <w:tc>
          <w:tcPr>
            <w:tcW w:w="8214" w:type="dxa"/>
            <w:hideMark/>
          </w:tcPr>
          <w:p w:rsidR="0047075E" w:rsidRPr="00622ABD" w:rsidRDefault="0047075E" w:rsidP="0047075E">
            <w:pPr>
              <w:jc w:val="both"/>
              <w:rPr>
                <w:rFonts w:eastAsia="Georgia" w:cs="Times New Roman"/>
                <w:bCs/>
                <w:szCs w:val="28"/>
              </w:rPr>
            </w:pPr>
            <w:r w:rsidRPr="00622ABD">
              <w:rPr>
                <w:rFonts w:eastAsia="Georgia" w:cs="Times New Roman"/>
                <w:bCs/>
                <w:szCs w:val="28"/>
              </w:rPr>
              <w:t xml:space="preserve"> </w:t>
            </w:r>
          </w:p>
        </w:tc>
        <w:tc>
          <w:tcPr>
            <w:tcW w:w="2232" w:type="dxa"/>
            <w:vAlign w:val="bottom"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196" w:type="dxa"/>
            <w:vAlign w:val="bottom"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</w:tc>
      </w:tr>
      <w:tr w:rsidR="0047075E" w:rsidRPr="00BB1FDC" w:rsidTr="008E4F79">
        <w:tc>
          <w:tcPr>
            <w:tcW w:w="8214" w:type="dxa"/>
          </w:tcPr>
          <w:p w:rsidR="0047075E" w:rsidRPr="00622ABD" w:rsidRDefault="0047075E" w:rsidP="0047075E">
            <w:pPr>
              <w:jc w:val="both"/>
              <w:rPr>
                <w:rFonts w:eastAsia="Georgia" w:cs="Times New Roman"/>
                <w:bCs/>
                <w:szCs w:val="28"/>
              </w:rPr>
            </w:pPr>
            <w:r w:rsidRPr="00622ABD">
              <w:rPr>
                <w:rFonts w:eastAsia="Georgia" w:cs="Times New Roman"/>
                <w:bCs/>
                <w:szCs w:val="28"/>
              </w:rPr>
              <w:t>в том числе:</w:t>
            </w:r>
          </w:p>
        </w:tc>
        <w:tc>
          <w:tcPr>
            <w:tcW w:w="2232" w:type="dxa"/>
            <w:vAlign w:val="bottom"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196" w:type="dxa"/>
            <w:vAlign w:val="bottom"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</w:tc>
      </w:tr>
      <w:tr w:rsidR="0047075E" w:rsidRPr="00BB1FDC" w:rsidTr="008E4F79">
        <w:tc>
          <w:tcPr>
            <w:tcW w:w="8214" w:type="dxa"/>
          </w:tcPr>
          <w:p w:rsidR="0047075E" w:rsidRPr="00622ABD" w:rsidRDefault="0047075E" w:rsidP="0047075E">
            <w:pPr>
              <w:jc w:val="both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196" w:type="dxa"/>
            <w:vAlign w:val="bottom"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</w:tc>
      </w:tr>
      <w:tr w:rsidR="0047075E" w:rsidRPr="00BB1FDC" w:rsidTr="008E4F79">
        <w:tc>
          <w:tcPr>
            <w:tcW w:w="8214" w:type="dxa"/>
            <w:hideMark/>
          </w:tcPr>
          <w:p w:rsidR="0047075E" w:rsidRPr="00622ABD" w:rsidRDefault="0047075E" w:rsidP="0047075E">
            <w:pPr>
              <w:jc w:val="both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232" w:type="dxa"/>
            <w:vAlign w:val="bottom"/>
            <w:hideMark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502" w:type="dxa"/>
            <w:vAlign w:val="bottom"/>
            <w:hideMark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196" w:type="dxa"/>
            <w:vAlign w:val="bottom"/>
            <w:hideMark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</w:tc>
      </w:tr>
      <w:tr w:rsidR="0047075E" w:rsidRPr="00BB1FDC" w:rsidTr="008E4F79">
        <w:tc>
          <w:tcPr>
            <w:tcW w:w="8214" w:type="dxa"/>
          </w:tcPr>
          <w:p w:rsidR="0047075E" w:rsidRPr="00622ABD" w:rsidRDefault="0047075E" w:rsidP="0047075E">
            <w:pPr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Cs w:val="28"/>
              </w:rPr>
            </w:pPr>
            <w:r w:rsidRPr="00622ABD">
              <w:rPr>
                <w:rFonts w:cs="Times New Roman"/>
                <w:bCs/>
                <w:szCs w:val="28"/>
              </w:rPr>
              <w:t>Поступления от продажи акций и иных форм участия в капитале, от реализации государственных запасов драгоценных металлов и драгоценных камней, уменьшенные на размер выплат на их приобретение, находящихся в собственности субъекта Российской Федерации</w:t>
            </w:r>
          </w:p>
        </w:tc>
        <w:tc>
          <w:tcPr>
            <w:tcW w:w="2232" w:type="dxa"/>
            <w:vAlign w:val="bottom"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  <w:r w:rsidRPr="00622ABD">
              <w:rPr>
                <w:rFonts w:eastAsia="Georgia" w:cs="Times New Roman"/>
                <w:bCs/>
                <w:szCs w:val="28"/>
              </w:rPr>
              <w:t>—</w:t>
            </w:r>
          </w:p>
        </w:tc>
        <w:tc>
          <w:tcPr>
            <w:tcW w:w="2502" w:type="dxa"/>
            <w:vAlign w:val="bottom"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  <w:r w:rsidRPr="00622ABD">
              <w:rPr>
                <w:rFonts w:eastAsia="Georgia" w:cs="Times New Roman"/>
                <w:bCs/>
                <w:szCs w:val="28"/>
              </w:rPr>
              <w:t>—</w:t>
            </w:r>
          </w:p>
        </w:tc>
        <w:tc>
          <w:tcPr>
            <w:tcW w:w="2196" w:type="dxa"/>
            <w:vAlign w:val="bottom"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  <w:r w:rsidRPr="00622ABD">
              <w:rPr>
                <w:rFonts w:eastAsia="Georgia" w:cs="Times New Roman"/>
                <w:bCs/>
                <w:szCs w:val="28"/>
              </w:rPr>
              <w:t>—</w:t>
            </w:r>
          </w:p>
        </w:tc>
      </w:tr>
      <w:tr w:rsidR="0047075E" w:rsidRPr="00BB1FDC" w:rsidTr="008E4F79">
        <w:tc>
          <w:tcPr>
            <w:tcW w:w="8214" w:type="dxa"/>
            <w:hideMark/>
          </w:tcPr>
          <w:p w:rsidR="0047075E" w:rsidRPr="00622ABD" w:rsidRDefault="0047075E" w:rsidP="0047075E">
            <w:pPr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196" w:type="dxa"/>
            <w:vAlign w:val="bottom"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</w:tc>
      </w:tr>
      <w:tr w:rsidR="0047075E" w:rsidRPr="00BB1FDC" w:rsidTr="008E4F79">
        <w:tc>
          <w:tcPr>
            <w:tcW w:w="8214" w:type="dxa"/>
          </w:tcPr>
          <w:p w:rsidR="0047075E" w:rsidRPr="00622ABD" w:rsidRDefault="0047075E" w:rsidP="0047075E">
            <w:pPr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Cs w:val="28"/>
              </w:rPr>
            </w:pPr>
            <w:r w:rsidRPr="00622ABD">
              <w:rPr>
                <w:rFonts w:cs="Times New Roman"/>
                <w:bCs/>
                <w:szCs w:val="28"/>
              </w:rPr>
              <w:t>Объем средств, направляемых на исполнение государственных гарантий субъекта Российской Федерации в валюте Российской Федерации, в случае, если исполнение гарантом государственных гарантий субъекта Российской Федерации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232" w:type="dxa"/>
            <w:vAlign w:val="bottom"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  <w:r w:rsidRPr="00622ABD">
              <w:rPr>
                <w:rFonts w:eastAsia="Georgia" w:cs="Times New Roman"/>
                <w:bCs/>
                <w:szCs w:val="28"/>
              </w:rPr>
              <w:t>—</w:t>
            </w:r>
          </w:p>
        </w:tc>
        <w:tc>
          <w:tcPr>
            <w:tcW w:w="2502" w:type="dxa"/>
            <w:vAlign w:val="bottom"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  <w:r w:rsidRPr="00622ABD">
              <w:rPr>
                <w:rFonts w:eastAsia="Georgia" w:cs="Times New Roman"/>
                <w:bCs/>
                <w:szCs w:val="28"/>
              </w:rPr>
              <w:t>—</w:t>
            </w:r>
          </w:p>
        </w:tc>
        <w:tc>
          <w:tcPr>
            <w:tcW w:w="2196" w:type="dxa"/>
            <w:vAlign w:val="bottom"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  <w:r w:rsidRPr="00622ABD">
              <w:rPr>
                <w:rFonts w:eastAsia="Georgia" w:cs="Times New Roman"/>
                <w:bCs/>
                <w:szCs w:val="28"/>
              </w:rPr>
              <w:t>—</w:t>
            </w:r>
          </w:p>
        </w:tc>
      </w:tr>
      <w:tr w:rsidR="0047075E" w:rsidRPr="00BB1FDC" w:rsidTr="008E4F79">
        <w:tc>
          <w:tcPr>
            <w:tcW w:w="8214" w:type="dxa"/>
          </w:tcPr>
          <w:p w:rsidR="0047075E" w:rsidRPr="00622ABD" w:rsidRDefault="0047075E" w:rsidP="0047075E">
            <w:pPr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196" w:type="dxa"/>
            <w:vAlign w:val="bottom"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</w:tc>
      </w:tr>
      <w:tr w:rsidR="0047075E" w:rsidRPr="00BB1FDC" w:rsidTr="008E4F79">
        <w:tc>
          <w:tcPr>
            <w:tcW w:w="8214" w:type="dxa"/>
            <w:hideMark/>
          </w:tcPr>
          <w:p w:rsidR="0047075E" w:rsidRPr="00622ABD" w:rsidRDefault="0047075E" w:rsidP="0047075E">
            <w:pPr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Cs w:val="28"/>
              </w:rPr>
            </w:pPr>
            <w:r w:rsidRPr="00622ABD">
              <w:rPr>
                <w:rFonts w:cs="Times New Roman"/>
                <w:szCs w:val="28"/>
              </w:rPr>
              <w:t xml:space="preserve">Разница между средствами, полученными от возврата предоставленных из бюджета субъекта Российской Федерации другим бюджетам бюджетной системы Российской Федерации бюджетных кредитов, </w:t>
            </w:r>
            <w:r w:rsidRPr="00622ABD">
              <w:rPr>
                <w:rFonts w:cs="Times New Roman"/>
                <w:szCs w:val="28"/>
              </w:rPr>
              <w:lastRenderedPageBreak/>
              <w:t>и суммой предоставленных из бюджета субъекта Российской Федерации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2232" w:type="dxa"/>
            <w:vAlign w:val="bottom"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  <w:r w:rsidRPr="00622ABD">
              <w:rPr>
                <w:rFonts w:eastAsia="Georgia" w:cs="Times New Roman"/>
                <w:bCs/>
                <w:szCs w:val="28"/>
              </w:rPr>
              <w:t>1876944,2</w:t>
            </w:r>
          </w:p>
        </w:tc>
        <w:tc>
          <w:tcPr>
            <w:tcW w:w="2502" w:type="dxa"/>
            <w:vAlign w:val="bottom"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:rsidR="0047075E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  <w:r w:rsidRPr="00622ABD">
              <w:rPr>
                <w:rFonts w:eastAsia="Georgia" w:cs="Times New Roman"/>
                <w:bCs/>
                <w:szCs w:val="28"/>
              </w:rPr>
              <w:t>1953888,3</w:t>
            </w:r>
          </w:p>
        </w:tc>
        <w:tc>
          <w:tcPr>
            <w:tcW w:w="2196" w:type="dxa"/>
            <w:vAlign w:val="bottom"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  <w:r w:rsidRPr="00622ABD">
              <w:rPr>
                <w:rFonts w:eastAsia="Georgia" w:cs="Times New Roman"/>
                <w:bCs/>
                <w:szCs w:val="28"/>
              </w:rPr>
              <w:t>—</w:t>
            </w:r>
          </w:p>
        </w:tc>
      </w:tr>
      <w:tr w:rsidR="0047075E" w:rsidRPr="00BB1FDC" w:rsidTr="008E4F79">
        <w:tc>
          <w:tcPr>
            <w:tcW w:w="8214" w:type="dxa"/>
          </w:tcPr>
          <w:p w:rsidR="0047075E" w:rsidRPr="00622ABD" w:rsidRDefault="0047075E" w:rsidP="004707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196" w:type="dxa"/>
            <w:vAlign w:val="bottom"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</w:tc>
      </w:tr>
      <w:tr w:rsidR="0047075E" w:rsidRPr="00BB1FDC" w:rsidTr="008E4F79">
        <w:tc>
          <w:tcPr>
            <w:tcW w:w="8214" w:type="dxa"/>
            <w:hideMark/>
          </w:tcPr>
          <w:p w:rsidR="0047075E" w:rsidRPr="00622ABD" w:rsidRDefault="0047075E" w:rsidP="0047075E">
            <w:pPr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Cs w:val="28"/>
              </w:rPr>
            </w:pPr>
            <w:r w:rsidRPr="00622ABD">
              <w:rPr>
                <w:rFonts w:cs="Times New Roman"/>
                <w:szCs w:val="28"/>
              </w:rPr>
              <w:t>Разница между средствами, полученными от возврата предоставленных из бюджета субъекта Российской Федерации юридическим лицам бюджетных кредитов, и суммой предоставленных из бюджета субъекта Российской Федерации юридическим лицам бюджетных кредитов в валюте Российской Федерации</w:t>
            </w:r>
          </w:p>
        </w:tc>
        <w:tc>
          <w:tcPr>
            <w:tcW w:w="2232" w:type="dxa"/>
            <w:vAlign w:val="bottom"/>
            <w:hideMark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  <w:r w:rsidRPr="00622ABD">
              <w:rPr>
                <w:rFonts w:eastAsia="Georgia" w:cs="Times New Roman"/>
                <w:bCs/>
                <w:szCs w:val="28"/>
              </w:rPr>
              <w:t>—</w:t>
            </w:r>
          </w:p>
        </w:tc>
        <w:tc>
          <w:tcPr>
            <w:tcW w:w="2502" w:type="dxa"/>
            <w:vAlign w:val="bottom"/>
            <w:hideMark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  <w:r w:rsidRPr="00622ABD">
              <w:rPr>
                <w:rFonts w:eastAsia="Georgia" w:cs="Times New Roman"/>
                <w:bCs/>
                <w:szCs w:val="28"/>
              </w:rPr>
              <w:t>—</w:t>
            </w:r>
          </w:p>
        </w:tc>
        <w:tc>
          <w:tcPr>
            <w:tcW w:w="2196" w:type="dxa"/>
            <w:vAlign w:val="bottom"/>
            <w:hideMark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  <w:r w:rsidRPr="00622ABD">
              <w:rPr>
                <w:rFonts w:eastAsia="Georgia" w:cs="Times New Roman"/>
                <w:bCs/>
                <w:szCs w:val="28"/>
              </w:rPr>
              <w:t>—</w:t>
            </w:r>
          </w:p>
        </w:tc>
      </w:tr>
      <w:tr w:rsidR="0047075E" w:rsidRPr="00BB1FDC" w:rsidTr="008E4F79">
        <w:tc>
          <w:tcPr>
            <w:tcW w:w="8214" w:type="dxa"/>
          </w:tcPr>
          <w:p w:rsidR="0047075E" w:rsidRPr="00622ABD" w:rsidRDefault="0047075E" w:rsidP="0047075E">
            <w:pPr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196" w:type="dxa"/>
            <w:vAlign w:val="bottom"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</w:tc>
      </w:tr>
      <w:tr w:rsidR="0047075E" w:rsidRPr="00BB1FDC" w:rsidTr="008E4F79">
        <w:tc>
          <w:tcPr>
            <w:tcW w:w="8214" w:type="dxa"/>
            <w:hideMark/>
          </w:tcPr>
          <w:p w:rsidR="0047075E" w:rsidRPr="00622ABD" w:rsidRDefault="0047075E" w:rsidP="004707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622ABD">
              <w:rPr>
                <w:rFonts w:cs="Times New Roman"/>
                <w:szCs w:val="28"/>
              </w:rPr>
              <w:t>Разница между средствами, перечисленными с единого счета бюджета субъекта Российской Федерации, и средствами, зачисленными на единый счет бюджета субъекта Российской Федерации, при проведении операций по управлению остатками средств на едином счете бюджета субъекта Российской Федерации</w:t>
            </w:r>
          </w:p>
        </w:tc>
        <w:tc>
          <w:tcPr>
            <w:tcW w:w="2232" w:type="dxa"/>
            <w:vAlign w:val="bottom"/>
            <w:hideMark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  <w:r w:rsidRPr="00622ABD">
              <w:rPr>
                <w:rFonts w:eastAsia="Georgia" w:cs="Times New Roman"/>
                <w:bCs/>
                <w:szCs w:val="28"/>
              </w:rPr>
              <w:noBreakHyphen/>
              <w:t>3580000,0</w:t>
            </w:r>
          </w:p>
        </w:tc>
        <w:tc>
          <w:tcPr>
            <w:tcW w:w="2502" w:type="dxa"/>
            <w:vAlign w:val="bottom"/>
            <w:hideMark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  <w:r w:rsidRPr="00622ABD">
              <w:rPr>
                <w:rFonts w:eastAsia="Georgia" w:cs="Times New Roman"/>
                <w:bCs/>
                <w:szCs w:val="28"/>
              </w:rPr>
              <w:noBreakHyphen/>
              <w:t>17650000,0</w:t>
            </w:r>
          </w:p>
        </w:tc>
        <w:tc>
          <w:tcPr>
            <w:tcW w:w="2196" w:type="dxa"/>
            <w:vAlign w:val="bottom"/>
            <w:hideMark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  <w:r w:rsidRPr="00622ABD">
              <w:rPr>
                <w:rFonts w:eastAsia="Georgia" w:cs="Times New Roman"/>
                <w:bCs/>
                <w:szCs w:val="28"/>
              </w:rPr>
              <w:t>—</w:t>
            </w:r>
          </w:p>
        </w:tc>
      </w:tr>
      <w:tr w:rsidR="0047075E" w:rsidRPr="00BB1FDC" w:rsidTr="008E4F79">
        <w:tc>
          <w:tcPr>
            <w:tcW w:w="8214" w:type="dxa"/>
          </w:tcPr>
          <w:p w:rsidR="0047075E" w:rsidRPr="00622ABD" w:rsidRDefault="0047075E" w:rsidP="004707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196" w:type="dxa"/>
            <w:vAlign w:val="bottom"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</w:tc>
      </w:tr>
      <w:tr w:rsidR="0047075E" w:rsidRPr="00BB1FDC" w:rsidTr="008E4F79">
        <w:tc>
          <w:tcPr>
            <w:tcW w:w="8214" w:type="dxa"/>
          </w:tcPr>
          <w:p w:rsidR="0047075E" w:rsidRPr="00622ABD" w:rsidRDefault="0047075E" w:rsidP="0047075E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622ABD">
              <w:rPr>
                <w:rFonts w:eastAsia="Georgia" w:cs="Times New Roman"/>
                <w:bCs/>
                <w:szCs w:val="28"/>
              </w:rPr>
              <w:t>Источники внешнего финансирования дефицита бюджета Краснодарского края</w:t>
            </w:r>
          </w:p>
        </w:tc>
        <w:tc>
          <w:tcPr>
            <w:tcW w:w="2232" w:type="dxa"/>
            <w:vAlign w:val="bottom"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  <w:r w:rsidRPr="00622ABD">
              <w:rPr>
                <w:rFonts w:eastAsia="Georgia" w:cs="Times New Roman"/>
                <w:bCs/>
                <w:szCs w:val="28"/>
              </w:rPr>
              <w:t>—</w:t>
            </w:r>
          </w:p>
        </w:tc>
        <w:tc>
          <w:tcPr>
            <w:tcW w:w="2502" w:type="dxa"/>
            <w:vAlign w:val="bottom"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  <w:r w:rsidRPr="00622ABD">
              <w:rPr>
                <w:rFonts w:eastAsia="Georgia" w:cs="Times New Roman"/>
                <w:bCs/>
                <w:szCs w:val="28"/>
              </w:rPr>
              <w:t>—</w:t>
            </w:r>
          </w:p>
        </w:tc>
        <w:tc>
          <w:tcPr>
            <w:tcW w:w="2196" w:type="dxa"/>
            <w:vAlign w:val="bottom"/>
          </w:tcPr>
          <w:p w:rsidR="0047075E" w:rsidRPr="00622ABD" w:rsidRDefault="0047075E" w:rsidP="0047075E">
            <w:pPr>
              <w:jc w:val="right"/>
              <w:rPr>
                <w:rFonts w:eastAsia="Georgia" w:cs="Times New Roman"/>
                <w:bCs/>
                <w:szCs w:val="28"/>
              </w:rPr>
            </w:pPr>
            <w:r w:rsidRPr="00622ABD">
              <w:rPr>
                <w:rFonts w:eastAsia="Georgia" w:cs="Times New Roman"/>
                <w:bCs/>
                <w:szCs w:val="28"/>
              </w:rPr>
              <w:t>—</w:t>
            </w:r>
          </w:p>
        </w:tc>
      </w:tr>
    </w:tbl>
    <w:p w:rsidR="00E5666C" w:rsidRDefault="00E5666C" w:rsidP="00E5666C"/>
    <w:p w:rsidR="00E5666C" w:rsidRDefault="00E5666C" w:rsidP="00E5666C"/>
    <w:sectPr w:rsidR="00E5666C" w:rsidSect="00E5666C">
      <w:headerReference w:type="even" r:id="rId8"/>
      <w:headerReference w:type="default" r:id="rId9"/>
      <w:headerReference w:type="first" r:id="rId10"/>
      <w:pgSz w:w="16838" w:h="11906" w:orient="landscape" w:code="9"/>
      <w:pgMar w:top="1701" w:right="851" w:bottom="567" w:left="85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666C" w:rsidRDefault="00E5666C" w:rsidP="00DC55DA">
      <w:r>
        <w:separator/>
      </w:r>
    </w:p>
  </w:endnote>
  <w:endnote w:type="continuationSeparator" w:id="0">
    <w:p w:rsidR="00E5666C" w:rsidRDefault="00E5666C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choolBook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666C" w:rsidRDefault="00E5666C" w:rsidP="00DC55DA">
      <w:r>
        <w:separator/>
      </w:r>
    </w:p>
  </w:footnote>
  <w:footnote w:type="continuationSeparator" w:id="0">
    <w:p w:rsidR="00E5666C" w:rsidRDefault="00E5666C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7075E">
      <w:rPr>
        <w:rStyle w:val="aa"/>
        <w:noProof/>
      </w:rPr>
      <w:t>2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7075E">
      <w:rPr>
        <w:rStyle w:val="aa"/>
        <w:noProof/>
      </w:rPr>
      <w:t>3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2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66C"/>
    <w:rsid w:val="000025E1"/>
    <w:rsid w:val="00010481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B313C"/>
    <w:rsid w:val="000E1108"/>
    <w:rsid w:val="000E176B"/>
    <w:rsid w:val="00137D81"/>
    <w:rsid w:val="001677BE"/>
    <w:rsid w:val="001A6602"/>
    <w:rsid w:val="001C74C1"/>
    <w:rsid w:val="001D761A"/>
    <w:rsid w:val="001F2687"/>
    <w:rsid w:val="001F53CD"/>
    <w:rsid w:val="00207D3A"/>
    <w:rsid w:val="002123AD"/>
    <w:rsid w:val="002136D4"/>
    <w:rsid w:val="00222AE9"/>
    <w:rsid w:val="00227A9C"/>
    <w:rsid w:val="00233C31"/>
    <w:rsid w:val="00240363"/>
    <w:rsid w:val="00250146"/>
    <w:rsid w:val="00284F96"/>
    <w:rsid w:val="002952E2"/>
    <w:rsid w:val="002C0B93"/>
    <w:rsid w:val="002E6FB7"/>
    <w:rsid w:val="002F77FF"/>
    <w:rsid w:val="00304961"/>
    <w:rsid w:val="00321CCC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D7AFE"/>
    <w:rsid w:val="003E0FDB"/>
    <w:rsid w:val="003E7841"/>
    <w:rsid w:val="003F13CD"/>
    <w:rsid w:val="003F37D8"/>
    <w:rsid w:val="00443F4F"/>
    <w:rsid w:val="0047075E"/>
    <w:rsid w:val="00482566"/>
    <w:rsid w:val="004A791A"/>
    <w:rsid w:val="004B2124"/>
    <w:rsid w:val="004E4A94"/>
    <w:rsid w:val="004F66BC"/>
    <w:rsid w:val="00511CCB"/>
    <w:rsid w:val="00516921"/>
    <w:rsid w:val="005253AC"/>
    <w:rsid w:val="005271E8"/>
    <w:rsid w:val="00537681"/>
    <w:rsid w:val="00546033"/>
    <w:rsid w:val="00566C06"/>
    <w:rsid w:val="00570F91"/>
    <w:rsid w:val="00574BE1"/>
    <w:rsid w:val="00594429"/>
    <w:rsid w:val="005954AB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5601F"/>
    <w:rsid w:val="00660B14"/>
    <w:rsid w:val="00660B85"/>
    <w:rsid w:val="00660E0B"/>
    <w:rsid w:val="00674C8B"/>
    <w:rsid w:val="00683C40"/>
    <w:rsid w:val="006A0AE0"/>
    <w:rsid w:val="006A673E"/>
    <w:rsid w:val="006E1B04"/>
    <w:rsid w:val="007041CE"/>
    <w:rsid w:val="00731328"/>
    <w:rsid w:val="007313F9"/>
    <w:rsid w:val="00746BA3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C1BD7"/>
    <w:rsid w:val="008E1A84"/>
    <w:rsid w:val="008E4F79"/>
    <w:rsid w:val="0090377D"/>
    <w:rsid w:val="00913A7D"/>
    <w:rsid w:val="00915056"/>
    <w:rsid w:val="00922053"/>
    <w:rsid w:val="009340BE"/>
    <w:rsid w:val="00944C9E"/>
    <w:rsid w:val="0095610D"/>
    <w:rsid w:val="009727A6"/>
    <w:rsid w:val="009749B1"/>
    <w:rsid w:val="0098112F"/>
    <w:rsid w:val="009A6AAF"/>
    <w:rsid w:val="009C02B4"/>
    <w:rsid w:val="009C6C3C"/>
    <w:rsid w:val="009F2AB9"/>
    <w:rsid w:val="009F54FF"/>
    <w:rsid w:val="00A013F4"/>
    <w:rsid w:val="00A358CF"/>
    <w:rsid w:val="00A4341B"/>
    <w:rsid w:val="00A57037"/>
    <w:rsid w:val="00A7767F"/>
    <w:rsid w:val="00AC052D"/>
    <w:rsid w:val="00AC564D"/>
    <w:rsid w:val="00AE74DE"/>
    <w:rsid w:val="00AF4AEC"/>
    <w:rsid w:val="00AF51EC"/>
    <w:rsid w:val="00AF5D33"/>
    <w:rsid w:val="00B4175E"/>
    <w:rsid w:val="00B4672E"/>
    <w:rsid w:val="00B525F1"/>
    <w:rsid w:val="00B56B30"/>
    <w:rsid w:val="00B66E21"/>
    <w:rsid w:val="00B7597E"/>
    <w:rsid w:val="00BB40B3"/>
    <w:rsid w:val="00BB6D81"/>
    <w:rsid w:val="00BD74EF"/>
    <w:rsid w:val="00BF0E12"/>
    <w:rsid w:val="00BF3F3F"/>
    <w:rsid w:val="00C02157"/>
    <w:rsid w:val="00C1110D"/>
    <w:rsid w:val="00C16E99"/>
    <w:rsid w:val="00C2270C"/>
    <w:rsid w:val="00C8527F"/>
    <w:rsid w:val="00C93383"/>
    <w:rsid w:val="00C94D73"/>
    <w:rsid w:val="00CC5E0D"/>
    <w:rsid w:val="00CD1DF5"/>
    <w:rsid w:val="00CD495E"/>
    <w:rsid w:val="00CE4D9A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00629"/>
    <w:rsid w:val="00E42564"/>
    <w:rsid w:val="00E5397C"/>
    <w:rsid w:val="00E5666C"/>
    <w:rsid w:val="00E841C0"/>
    <w:rsid w:val="00EF2F32"/>
    <w:rsid w:val="00F07171"/>
    <w:rsid w:val="00F17B1B"/>
    <w:rsid w:val="00F25FE3"/>
    <w:rsid w:val="00F30239"/>
    <w:rsid w:val="00F74D96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758FB3E2-F10A-4F5A-A7B7-9F71F9DD9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66C"/>
    <w:pPr>
      <w:widowControl w:val="0"/>
      <w:spacing w:after="0" w:line="240" w:lineRule="auto"/>
    </w:pPr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en-US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rFonts w:eastAsiaTheme="minorHAnsi"/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</w:pPr>
    <w:rPr>
      <w:rFonts w:eastAsiaTheme="minorHAnsi"/>
      <w:lang w:eastAsia="en-US"/>
    </w:r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  <w:rPr>
      <w:rFonts w:eastAsiaTheme="minorHAnsi"/>
      <w:lang w:eastAsia="en-US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13A7D"/>
    <w:rPr>
      <w:rFonts w:eastAsiaTheme="minorHAnsi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</w:pPr>
    <w:rPr>
      <w:rFonts w:eastAsiaTheme="minorHAnsi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913A7D"/>
    <w:rPr>
      <w:color w:val="000000" w:themeColor="text1"/>
    </w:rPr>
  </w:style>
  <w:style w:type="paragraph" w:styleId="ad">
    <w:name w:val="Body Text"/>
    <w:basedOn w:val="a"/>
    <w:link w:val="ae"/>
    <w:rsid w:val="00913A7D"/>
    <w:rPr>
      <w:rFonts w:eastAsiaTheme="minorHAnsi"/>
      <w:lang w:eastAsia="en-US"/>
    </w:rPr>
  </w:style>
  <w:style w:type="character" w:customStyle="1" w:styleId="ae">
    <w:name w:val="Основной текст Знак"/>
    <w:basedOn w:val="a0"/>
    <w:link w:val="ad"/>
    <w:rsid w:val="00913A7D"/>
    <w:rPr>
      <w:rFonts w:ascii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0">
    <w:name w:val="Нормальный"/>
    <w:basedOn w:val="a"/>
    <w:rsid w:val="004A791A"/>
    <w:pPr>
      <w:spacing w:line="360" w:lineRule="auto"/>
      <w:ind w:firstLine="709"/>
    </w:pPr>
    <w:rPr>
      <w:rFonts w:eastAsiaTheme="minorHAnsi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8E4F7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E4F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ED832F-A2F2-4DE0-9E1A-C71584661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500</Words>
  <Characters>2851</Characters>
  <Application>Microsoft Office Word</Application>
  <DocSecurity>0</DocSecurity>
  <Lines>23</Lines>
  <Paragraphs>6</Paragraphs>
  <ScaleCrop>false</ScaleCrop>
  <Company/>
  <LinksUpToDate>false</LinksUpToDate>
  <CharactersWithSpaces>3345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Павлов В.В.</cp:lastModifiedBy>
  <cp:revision>3</cp:revision>
  <cp:lastPrinted>2025-12-03T10:38:00Z</cp:lastPrinted>
  <dcterms:created xsi:type="dcterms:W3CDTF">2025-12-03T08:37:00Z</dcterms:created>
  <dcterms:modified xsi:type="dcterms:W3CDTF">2026-04-06T12:35:00Z</dcterms:modified>
</cp:coreProperties>
</file>